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09E22" w14:textId="77777777" w:rsidR="006B067A" w:rsidRDefault="006B067A" w:rsidP="006B067A">
      <w:pPr>
        <w:rPr>
          <w:b/>
          <w:bCs/>
          <w:sz w:val="28"/>
          <w:szCs w:val="28"/>
        </w:rPr>
      </w:pPr>
    </w:p>
    <w:p w14:paraId="2B20E9D0" w14:textId="02AF5712" w:rsidR="006B067A" w:rsidRPr="006B067A" w:rsidRDefault="006B067A" w:rsidP="006B067A">
      <w:pPr>
        <w:rPr>
          <w:b/>
          <w:bCs/>
          <w:sz w:val="28"/>
          <w:szCs w:val="28"/>
        </w:rPr>
      </w:pPr>
      <w:r w:rsidRPr="006B067A">
        <w:rPr>
          <w:b/>
          <w:bCs/>
          <w:sz w:val="28"/>
          <w:szCs w:val="28"/>
        </w:rPr>
        <w:t>Terugkoppeling informatieavond 25 november 2021</w:t>
      </w:r>
    </w:p>
    <w:p w14:paraId="28B68B02" w14:textId="77777777" w:rsidR="006B067A" w:rsidRPr="006B067A" w:rsidRDefault="006B067A" w:rsidP="006B067A"/>
    <w:p w14:paraId="310BC3FD" w14:textId="77777777" w:rsidR="006B067A" w:rsidRDefault="006B067A" w:rsidP="006B067A"/>
    <w:p w14:paraId="7DFF9946" w14:textId="1BAC036A" w:rsidR="006B067A" w:rsidRPr="006B067A" w:rsidRDefault="006B067A" w:rsidP="006B067A">
      <w:r w:rsidRPr="006B067A">
        <w:t xml:space="preserve">Vanuit de zoektocht naar extra woningen voert de gemeente Bloemendaal gesprekken met Stichting Sint Jacob over de locatie </w:t>
      </w:r>
      <w:proofErr w:type="spellStart"/>
      <w:r w:rsidRPr="006B067A">
        <w:t>Oldenhove</w:t>
      </w:r>
      <w:proofErr w:type="spellEnd"/>
      <w:r w:rsidRPr="006B067A">
        <w:t xml:space="preserve">. </w:t>
      </w:r>
      <w:proofErr w:type="spellStart"/>
      <w:r w:rsidRPr="006B067A">
        <w:t>Oldenhove</w:t>
      </w:r>
      <w:proofErr w:type="spellEnd"/>
      <w:r w:rsidRPr="006B067A">
        <w:t xml:space="preserve"> staat nu leeg (er is leegstandsbeheer) en is mogelijk geschikt voor statushouders en andere woningzoekenden. Stichting Sint Jacob en gemeente Bloemendaal hebben de intentie uitgesproken om tot samenwerking te komen, maar er is nog geen overeenkomst getekend. We gaan uit van een gemengde woonvorm van statushouders en regulier woningzoekenden, de precieze invulling is nog niet duidelijk. Er komt nog een uitgewerkt plan voor de woningverhuur, met aandacht voor veiligheid en een plan voor de sociale begeleiding. Bij het opstellen van het sociaal plan worden ook andere partijen betrokken, zoals Vluchtelingenwerk, vrijwilligers, statushouders en omwonenden. </w:t>
      </w:r>
    </w:p>
    <w:p w14:paraId="51A8128E" w14:textId="77777777" w:rsidR="006B067A" w:rsidRPr="006B067A" w:rsidRDefault="006B067A" w:rsidP="006B067A"/>
    <w:p w14:paraId="37DCC2CE" w14:textId="77777777" w:rsidR="006B067A" w:rsidRPr="006B067A" w:rsidRDefault="006B067A" w:rsidP="006B067A">
      <w:pPr>
        <w:rPr>
          <w:b/>
          <w:bCs/>
        </w:rPr>
      </w:pPr>
      <w:r w:rsidRPr="006B067A">
        <w:rPr>
          <w:b/>
          <w:bCs/>
        </w:rPr>
        <w:t xml:space="preserve">Informatieavond 25 november </w:t>
      </w:r>
    </w:p>
    <w:p w14:paraId="2B2A1DEC" w14:textId="77777777" w:rsidR="006B067A" w:rsidRPr="006B067A" w:rsidRDefault="006B067A" w:rsidP="006B067A">
      <w:r w:rsidRPr="006B067A">
        <w:t xml:space="preserve">11 november heeft wethouder de Roy van Zuidewijn in de gemeenteraad een mededeling gedaan over de oriënterende gesprekken met </w:t>
      </w:r>
      <w:proofErr w:type="spellStart"/>
      <w:r w:rsidRPr="006B067A">
        <w:t>Oldenhove</w:t>
      </w:r>
      <w:proofErr w:type="spellEnd"/>
      <w:r w:rsidRPr="006B067A">
        <w:t xml:space="preserve">. Daarna is er een informatiebrief naar omwonenden verstuurd. Op 25 november vond een digitale informatieavond plaats voor omwonenden en geïnteresseerde inwoners van de gemeente.  </w:t>
      </w:r>
    </w:p>
    <w:p w14:paraId="09CAAC59" w14:textId="77777777" w:rsidR="006B067A" w:rsidRPr="006B067A" w:rsidRDefault="006B067A" w:rsidP="006B067A"/>
    <w:p w14:paraId="3F427BFE" w14:textId="77777777" w:rsidR="006B067A" w:rsidRPr="006B067A" w:rsidRDefault="006B067A" w:rsidP="006B067A">
      <w:pPr>
        <w:rPr>
          <w:b/>
          <w:bCs/>
        </w:rPr>
      </w:pPr>
      <w:r w:rsidRPr="006B067A">
        <w:rPr>
          <w:b/>
          <w:bCs/>
        </w:rPr>
        <w:t xml:space="preserve">Commissie Samenleving  </w:t>
      </w:r>
    </w:p>
    <w:p w14:paraId="749B98CF" w14:textId="77777777" w:rsidR="006B067A" w:rsidRPr="006B067A" w:rsidRDefault="006B067A" w:rsidP="006B067A">
      <w:r w:rsidRPr="006B067A">
        <w:t xml:space="preserve">In de commissievergadering van 1 december zijn de plannen voor </w:t>
      </w:r>
      <w:proofErr w:type="spellStart"/>
      <w:r w:rsidRPr="006B067A">
        <w:t>Oldenhove</w:t>
      </w:r>
      <w:proofErr w:type="spellEnd"/>
      <w:r w:rsidRPr="006B067A">
        <w:t xml:space="preserve"> ook behandeld. U kunt deze vergadering terugkijken via </w:t>
      </w:r>
      <w:r w:rsidRPr="006B067A">
        <w:rPr>
          <w:b/>
          <w:bCs/>
        </w:rPr>
        <w:t xml:space="preserve">gemeenteraad.bloemendaal.nl (-&gt; vergaderingen-&gt; laatste vergaderingen). </w:t>
      </w:r>
      <w:r w:rsidRPr="006B067A">
        <w:t xml:space="preserve">Daar vindt u ook de memo ‘Stand van zaken Huisvesting Statushouders’.  </w:t>
      </w:r>
    </w:p>
    <w:p w14:paraId="10423FBA" w14:textId="77777777" w:rsidR="006B067A" w:rsidRPr="006B067A" w:rsidRDefault="006B067A" w:rsidP="006B067A">
      <w:pPr>
        <w:rPr>
          <w:b/>
          <w:bCs/>
        </w:rPr>
      </w:pPr>
    </w:p>
    <w:p w14:paraId="5893863B" w14:textId="77777777" w:rsidR="006B067A" w:rsidRPr="006B067A" w:rsidRDefault="006B067A" w:rsidP="006B067A">
      <w:pPr>
        <w:rPr>
          <w:b/>
          <w:bCs/>
        </w:rPr>
      </w:pPr>
      <w:r w:rsidRPr="006B067A">
        <w:rPr>
          <w:b/>
          <w:bCs/>
        </w:rPr>
        <w:t xml:space="preserve">Samenvatting vragen van omwonenden </w:t>
      </w:r>
    </w:p>
    <w:p w14:paraId="2E916019" w14:textId="77777777" w:rsidR="006B067A" w:rsidRPr="006B067A" w:rsidRDefault="006B067A" w:rsidP="006B067A">
      <w:r w:rsidRPr="006B067A">
        <w:t xml:space="preserve">Tijdens de digitale informatieavond konden inwoners vragen stellen via de chat. Hieronder vindt u de samenvatting van de gestelde vragen en de antwoorden. </w:t>
      </w:r>
    </w:p>
    <w:p w14:paraId="1A2070AE" w14:textId="77777777" w:rsidR="006B067A" w:rsidRPr="006B067A" w:rsidRDefault="006B067A" w:rsidP="006B067A"/>
    <w:p w14:paraId="698F95A1" w14:textId="77777777" w:rsidR="006B067A" w:rsidRPr="006B067A" w:rsidRDefault="006B067A" w:rsidP="006B067A">
      <w:r w:rsidRPr="006B067A">
        <w:rPr>
          <w:b/>
          <w:bCs/>
        </w:rPr>
        <w:t>Vraag</w:t>
      </w:r>
      <w:r w:rsidRPr="006B067A">
        <w:t xml:space="preserve">: Komt </w:t>
      </w:r>
      <w:proofErr w:type="spellStart"/>
      <w:r w:rsidRPr="006B067A">
        <w:t>Oldenhove</w:t>
      </w:r>
      <w:proofErr w:type="spellEnd"/>
      <w:r w:rsidRPr="006B067A">
        <w:t xml:space="preserve"> in plaats van de locatie aan de ringweg die nog niet gebouwd is? </w:t>
      </w:r>
    </w:p>
    <w:p w14:paraId="446C3A33" w14:textId="77777777" w:rsidR="006B067A" w:rsidRPr="006B067A" w:rsidRDefault="006B067A" w:rsidP="006B067A">
      <w:r w:rsidRPr="006B067A">
        <w:rPr>
          <w:b/>
          <w:bCs/>
        </w:rPr>
        <w:t>Antwoord</w:t>
      </w:r>
      <w:r w:rsidRPr="006B067A">
        <w:t xml:space="preserve">: Nee, dat zijn twee verschillende locaties die beide een bijdrage leveren aan het huisvestingsvraagstuk van onder andere statushouders. Blekersveld is een nieuwe woningbouwlocatie; daar worden woningen toegevoegd aan de woningvoorraad. </w:t>
      </w:r>
      <w:proofErr w:type="spellStart"/>
      <w:r w:rsidRPr="006B067A">
        <w:t>Oldenhove</w:t>
      </w:r>
      <w:proofErr w:type="spellEnd"/>
      <w:r w:rsidRPr="006B067A">
        <w:t xml:space="preserve"> is bestaande woningbouw. Nu de vorige bewoners verhuisd zijn, wordt voorgesteld hoe de vrijgekomen woningen gebruikt kunnen worden en biedt een tijdelijk bijdrage aan de woningnood. Bij </w:t>
      </w:r>
      <w:proofErr w:type="spellStart"/>
      <w:r w:rsidRPr="006B067A">
        <w:t>Oldenhove</w:t>
      </w:r>
      <w:proofErr w:type="spellEnd"/>
      <w:r w:rsidRPr="006B067A">
        <w:t xml:space="preserve"> is geen sprake van het toevoegen van extra woningen. </w:t>
      </w:r>
    </w:p>
    <w:p w14:paraId="070181E9" w14:textId="77777777" w:rsidR="006B067A" w:rsidRPr="006B067A" w:rsidRDefault="006B067A" w:rsidP="006B067A"/>
    <w:p w14:paraId="5FE170C7" w14:textId="77777777" w:rsidR="006B067A" w:rsidRPr="006B067A" w:rsidRDefault="006B067A" w:rsidP="006B067A">
      <w:r w:rsidRPr="006B067A">
        <w:rPr>
          <w:b/>
          <w:bCs/>
        </w:rPr>
        <w:t xml:space="preserve">Vraag: </w:t>
      </w:r>
      <w:r w:rsidRPr="006B067A">
        <w:t>Ik heb geen</w:t>
      </w:r>
      <w:r w:rsidRPr="006B067A">
        <w:rPr>
          <w:b/>
          <w:bCs/>
        </w:rPr>
        <w:t xml:space="preserve"> </w:t>
      </w:r>
      <w:r w:rsidRPr="006B067A">
        <w:t xml:space="preserve">informatiebrief ontvangen, maar ben wel een omwonende. </w:t>
      </w:r>
    </w:p>
    <w:p w14:paraId="66B077C7" w14:textId="77777777" w:rsidR="006B067A" w:rsidRPr="006B067A" w:rsidRDefault="006B067A" w:rsidP="006B067A">
      <w:r w:rsidRPr="006B067A">
        <w:rPr>
          <w:b/>
          <w:bCs/>
        </w:rPr>
        <w:t>Antwoord:</w:t>
      </w:r>
      <w:r w:rsidRPr="006B067A">
        <w:t xml:space="preserve"> De direct omwonenden, wonend aan de </w:t>
      </w:r>
      <w:proofErr w:type="spellStart"/>
      <w:r w:rsidRPr="006B067A">
        <w:t>Dompvloedslaan</w:t>
      </w:r>
      <w:proofErr w:type="spellEnd"/>
      <w:r w:rsidRPr="006B067A">
        <w:t xml:space="preserve"> hebben een informatiebrief ontvangen. Om een bredere doelgroep te bereiken is de uitnodiging voor de informatieavond in het Bloemendaals Nieuwsblad gepubliceerd, stond het in de algemene nieuwsbrief en op de gemeentelijke website. Ook hebben verschillende lokale media de uitnodiging gedeeld via hun kanalen. Toch hadden </w:t>
      </w:r>
      <w:r w:rsidRPr="006B067A">
        <w:lastRenderedPageBreak/>
        <w:t xml:space="preserve">meer inwoners direct geïnformeerd willen worden. De gemeente neemt deze feedback serieus en breidt het gebied uit voor volgende informatiemomenten.  </w:t>
      </w:r>
    </w:p>
    <w:p w14:paraId="1AF0064E" w14:textId="77777777" w:rsidR="006B067A" w:rsidRPr="006B067A" w:rsidRDefault="006B067A" w:rsidP="006B067A">
      <w:pPr>
        <w:rPr>
          <w:b/>
          <w:bCs/>
        </w:rPr>
      </w:pPr>
    </w:p>
    <w:p w14:paraId="052E9F3A" w14:textId="77777777" w:rsidR="006B067A" w:rsidRPr="006B067A" w:rsidRDefault="006B067A" w:rsidP="006B067A">
      <w:r w:rsidRPr="006B067A">
        <w:rPr>
          <w:b/>
          <w:bCs/>
        </w:rPr>
        <w:t>Vraag</w:t>
      </w:r>
      <w:r w:rsidRPr="006B067A">
        <w:t xml:space="preserve">: Ik begrijp dat het dus ‘en </w:t>
      </w:r>
      <w:proofErr w:type="spellStart"/>
      <w:r w:rsidRPr="006B067A">
        <w:t>en</w:t>
      </w:r>
      <w:proofErr w:type="spellEnd"/>
      <w:r w:rsidRPr="006B067A">
        <w:t xml:space="preserve">’ wordt. Blekersveld en </w:t>
      </w:r>
      <w:proofErr w:type="spellStart"/>
      <w:r w:rsidRPr="006B067A">
        <w:t>Oldenhove</w:t>
      </w:r>
      <w:proofErr w:type="spellEnd"/>
      <w:r w:rsidRPr="006B067A">
        <w:t xml:space="preserve">. Ik vind de concentratie sociale woning, statushouders, etc. onevenredig groot ten opzichte van dit gebied. Hoe garandeert u dat dit geen negatief effect heeft op de rust, veiligheid van dit gebied. Grote concentraties zorgt altijd voor problemen. </w:t>
      </w:r>
    </w:p>
    <w:p w14:paraId="689F3315" w14:textId="77777777" w:rsidR="006B067A" w:rsidRPr="006B067A" w:rsidRDefault="006B067A" w:rsidP="006B067A">
      <w:r w:rsidRPr="006B067A">
        <w:rPr>
          <w:b/>
          <w:bCs/>
        </w:rPr>
        <w:t>Antwoord</w:t>
      </w:r>
      <w:r w:rsidRPr="006B067A">
        <w:t xml:space="preserve">: Uitgangspunt is een gemengd woonmilieu. Daarnaast is er de begeleiding door stichting vluchtelingenwerk, een groot aantal vrijwilligers en huismeesters, en samenwerking met scholen en de diverse diensten binnen de gemeente.  Eén en ander wordt in een sociaal plan uitgewerkt, zodra duidelijk is dat </w:t>
      </w:r>
      <w:proofErr w:type="spellStart"/>
      <w:r w:rsidRPr="006B067A">
        <w:t>Oldenhove</w:t>
      </w:r>
      <w:proofErr w:type="spellEnd"/>
      <w:r w:rsidRPr="006B067A">
        <w:t xml:space="preserve"> daadwerkelijk ingezet wordt. </w:t>
      </w:r>
    </w:p>
    <w:p w14:paraId="3E77A39E" w14:textId="77777777" w:rsidR="006B067A" w:rsidRPr="006B067A" w:rsidRDefault="006B067A" w:rsidP="006B067A"/>
    <w:p w14:paraId="0ECCA8F6" w14:textId="77777777" w:rsidR="006B067A" w:rsidRPr="006B067A" w:rsidRDefault="006B067A" w:rsidP="006B067A">
      <w:r w:rsidRPr="006B067A">
        <w:rPr>
          <w:b/>
          <w:bCs/>
        </w:rPr>
        <w:t>Vragen</w:t>
      </w:r>
      <w:r w:rsidRPr="006B067A">
        <w:t xml:space="preserve">: Waarom moet er nu 2 plekken in Overveen worden gevuld met statushouders? Ik begreep dat het de bedoeling was om statushouders te spreiden over de gemeente. Ik begrijp niet zo goed waarom er binnen de toch grote gemeente twee locaties in de zelfde straat gepland worden. </w:t>
      </w:r>
    </w:p>
    <w:p w14:paraId="5C7AA08F" w14:textId="77777777" w:rsidR="006B067A" w:rsidRPr="006B067A" w:rsidRDefault="006B067A" w:rsidP="006B067A">
      <w:r w:rsidRPr="006B067A">
        <w:t>Wat doen de andere dorpskernen aan opvang van statushouders? Zijn er nog andere locaties in de gemeente die worden onderzocht voor tijdelijke huisvesting van statushouders?</w:t>
      </w:r>
    </w:p>
    <w:p w14:paraId="676E7AD1" w14:textId="77777777" w:rsidR="006B067A" w:rsidRPr="006B067A" w:rsidRDefault="006B067A" w:rsidP="006B067A">
      <w:r w:rsidRPr="006B067A">
        <w:rPr>
          <w:b/>
          <w:bCs/>
        </w:rPr>
        <w:t>Antwoord</w:t>
      </w:r>
      <w:r w:rsidRPr="006B067A">
        <w:t xml:space="preserve">: De gemeente heeft als taak om statushouders en andere woningzoekenden huisvesting te bieden. De woningcorporaties kunnen jaarlijks ongeveer de helft van de taakstelling huisvesten. De zuidelijke kernen van de gemeente hebben relatief meer sociale huurwoningen dan de noordelijke kernen. In die kernen zijn de afgelopen jaren dan ook relatief meer statushouders gehuisvest. Door ook in de noordelijke kernen voorzieningen te bieden wordt voor meer spreiding gezorgd. Omdat het aanbod sociale huurwoningen in Bloemendaal te klein is wordt al geruime tijd gezocht naar alternatieve vormen en nieuwe projecten om woningbouw te realiseren. </w:t>
      </w:r>
      <w:proofErr w:type="spellStart"/>
      <w:r w:rsidRPr="006B067A">
        <w:t>Oldenhove</w:t>
      </w:r>
      <w:proofErr w:type="spellEnd"/>
      <w:r w:rsidRPr="006B067A">
        <w:t xml:space="preserve"> doet zich sinds kort voor als een goede mogelijkheid om een oplossing te bieden voor de huisvesting van statushouders, ook al is het tijdelijk.</w:t>
      </w:r>
    </w:p>
    <w:p w14:paraId="146AA135" w14:textId="77777777" w:rsidR="006B067A" w:rsidRPr="006B067A" w:rsidRDefault="006B067A" w:rsidP="006B067A"/>
    <w:p w14:paraId="59B73CB4" w14:textId="77777777" w:rsidR="006B067A" w:rsidRPr="006B067A" w:rsidRDefault="006B067A" w:rsidP="006B067A">
      <w:r w:rsidRPr="006B067A">
        <w:rPr>
          <w:b/>
          <w:bCs/>
        </w:rPr>
        <w:t>Vragen</w:t>
      </w:r>
      <w:r w:rsidRPr="006B067A">
        <w:t xml:space="preserve">: </w:t>
      </w:r>
      <w:proofErr w:type="spellStart"/>
      <w:r w:rsidRPr="006B067A">
        <w:t>Oldenhove</w:t>
      </w:r>
      <w:proofErr w:type="spellEnd"/>
      <w:r w:rsidRPr="006B067A">
        <w:t xml:space="preserve"> staat niet helemaal leeg. Momenteel wonen er 25 mensen in het pand via Camelot en kunnen die 25 mensen dan blijven? De huidige bewoners zijn mensen die geen gewone huurprijs kunnen betalen. Van St. Jacob kregen wij (de </w:t>
      </w:r>
      <w:proofErr w:type="spellStart"/>
      <w:r w:rsidRPr="006B067A">
        <w:t>inwonenden</w:t>
      </w:r>
      <w:proofErr w:type="spellEnd"/>
      <w:r w:rsidRPr="006B067A">
        <w:t xml:space="preserve"> van Camelot) een brief dat we in dit project door de Gemeente Bloemendaal een woning in t gebouw aangeboden zouden krijgen. Is die garantie er? </w:t>
      </w:r>
    </w:p>
    <w:p w14:paraId="65A0A60C" w14:textId="77777777" w:rsidR="006B067A" w:rsidRPr="006B067A" w:rsidRDefault="006B067A" w:rsidP="006B067A">
      <w:r w:rsidRPr="006B067A">
        <w:rPr>
          <w:b/>
          <w:bCs/>
        </w:rPr>
        <w:t>Antwoord</w:t>
      </w:r>
      <w:r w:rsidRPr="006B067A">
        <w:t xml:space="preserve">: De huidige bewoners op </w:t>
      </w:r>
      <w:proofErr w:type="spellStart"/>
      <w:r w:rsidRPr="006B067A">
        <w:t>Oldenhove</w:t>
      </w:r>
      <w:proofErr w:type="spellEnd"/>
      <w:r w:rsidRPr="006B067A">
        <w:t xml:space="preserve"> wonen op basis van een leegstandsbeheer (antikraak) overeenkomst. Voor deze constructie is gekozen, omdat Sint Jacob deze locatie op korte termijn in gebruik zou (laten) nemen als zorgvoorziening. Dat is gewijzigd en Sint Jacob heeft nu de intentie om </w:t>
      </w:r>
      <w:proofErr w:type="spellStart"/>
      <w:r w:rsidRPr="006B067A">
        <w:t>Oldenhove</w:t>
      </w:r>
      <w:proofErr w:type="spellEnd"/>
      <w:r w:rsidRPr="006B067A">
        <w:t xml:space="preserve"> te verhuren aan de gemeente. Hoe straks de toewijzing van woningen wordt is nog niet bekend. Er zal sprake zijn van een gemengd woonmilieu. Er wordt uiteraard goed naar gekeken, maar garanties op een huurcontract kan de gemeente niet geven.</w:t>
      </w:r>
    </w:p>
    <w:p w14:paraId="5F0F0056" w14:textId="77777777" w:rsidR="006B067A" w:rsidRPr="006B067A" w:rsidRDefault="006B067A" w:rsidP="006B067A"/>
    <w:p w14:paraId="5D8CC53F" w14:textId="77777777" w:rsidR="006B067A" w:rsidRPr="006B067A" w:rsidRDefault="006B067A" w:rsidP="006B067A">
      <w:r w:rsidRPr="006B067A">
        <w:rPr>
          <w:b/>
          <w:bCs/>
        </w:rPr>
        <w:t>Vragen:</w:t>
      </w:r>
      <w:r w:rsidRPr="006B067A">
        <w:t xml:space="preserve"> Een tijdelijke oplossing voor een periode van 10 jaar? Wat bepaalt die termijn?</w:t>
      </w:r>
    </w:p>
    <w:p w14:paraId="7C77F233" w14:textId="77777777" w:rsidR="006B067A" w:rsidRPr="006B067A" w:rsidRDefault="006B067A" w:rsidP="006B067A">
      <w:r w:rsidRPr="006B067A">
        <w:rPr>
          <w:b/>
          <w:bCs/>
        </w:rPr>
        <w:lastRenderedPageBreak/>
        <w:t>Antwoord:</w:t>
      </w:r>
      <w:r w:rsidRPr="006B067A">
        <w:t xml:space="preserve"> Die termijn is gebaseerd  op de wens van Sint Jacob om locatie </w:t>
      </w:r>
      <w:proofErr w:type="spellStart"/>
      <w:r w:rsidRPr="006B067A">
        <w:t>Oldenhove</w:t>
      </w:r>
      <w:proofErr w:type="spellEnd"/>
      <w:r w:rsidRPr="006B067A">
        <w:t xml:space="preserve"> over 10 jaar weer in te zetten als zorglocatie en de verwachting dat de komende jaren de woningnood aanhoudt.</w:t>
      </w:r>
    </w:p>
    <w:p w14:paraId="20939972" w14:textId="77777777" w:rsidR="006B067A" w:rsidRPr="006B067A" w:rsidRDefault="006B067A" w:rsidP="006B067A"/>
    <w:p w14:paraId="59727B43" w14:textId="77777777" w:rsidR="006B067A" w:rsidRPr="006B067A" w:rsidRDefault="006B067A" w:rsidP="006B067A">
      <w:r w:rsidRPr="006B067A">
        <w:rPr>
          <w:b/>
          <w:bCs/>
        </w:rPr>
        <w:t>Vragen:</w:t>
      </w:r>
      <w:r w:rsidRPr="006B067A">
        <w:t xml:space="preserve"> Hoeveel mensen kunnen in </w:t>
      </w:r>
      <w:proofErr w:type="spellStart"/>
      <w:r w:rsidRPr="006B067A">
        <w:t>Oldenhoeve</w:t>
      </w:r>
      <w:proofErr w:type="spellEnd"/>
      <w:r w:rsidRPr="006B067A">
        <w:t xml:space="preserve"> gehuisvest worden? Alleen statushouders of ook een mix? Welke verdeling? Zijn dit alleenstaanden, of ook gezinnen?</w:t>
      </w:r>
    </w:p>
    <w:p w14:paraId="17EF92CF" w14:textId="77777777" w:rsidR="006B067A" w:rsidRPr="006B067A" w:rsidRDefault="006B067A" w:rsidP="006B067A">
      <w:r w:rsidRPr="006B067A">
        <w:rPr>
          <w:b/>
          <w:bCs/>
        </w:rPr>
        <w:t>Antwoord:</w:t>
      </w:r>
      <w:r w:rsidRPr="006B067A">
        <w:t xml:space="preserve"> Wij verwachten dat er ongeveer 150 mensen kunnen wonen, afhankelijk van het aantal geschikte ruimtes. Er kunnen ook gezinnen wonen. Het uitgangspunt is een gemengd woonmilieu, waarvan de verhouding nog niet bekend is.</w:t>
      </w:r>
    </w:p>
    <w:p w14:paraId="5CDFBE07" w14:textId="77777777" w:rsidR="006B067A" w:rsidRPr="006B067A" w:rsidRDefault="006B067A" w:rsidP="006B067A"/>
    <w:p w14:paraId="0E8A008B" w14:textId="77777777" w:rsidR="006B067A" w:rsidRPr="006B067A" w:rsidRDefault="006B067A" w:rsidP="006B067A">
      <w:r w:rsidRPr="006B067A">
        <w:rPr>
          <w:b/>
          <w:bCs/>
        </w:rPr>
        <w:t>Vragen:</w:t>
      </w:r>
      <w:r w:rsidRPr="006B067A">
        <w:t xml:space="preserve"> Waar moet je je aanmelden om te helpen bij de inburgering? Top, dat er ook steun is voor deze plannen. Bij Dennenheuvel waren heel veel vrijwilligers actief! Is het sociaal plan ter inzage of moet deze nog ontwikkeld worden? Mag ik meedenken? Ik hoop dat er rekening mee wordt gehouden dat dit een familie wijk is. Veel makkelijker om te integreren. Wat staat er in het sociaal plan (inzage?) en is er naast de huismeester ook iemand die helpt bij inburgering? </w:t>
      </w:r>
    </w:p>
    <w:p w14:paraId="5F437A7C" w14:textId="77777777" w:rsidR="006B067A" w:rsidRPr="006B067A" w:rsidRDefault="006B067A" w:rsidP="006B067A">
      <w:r w:rsidRPr="006B067A">
        <w:rPr>
          <w:b/>
          <w:bCs/>
        </w:rPr>
        <w:t>Antwoord:</w:t>
      </w:r>
      <w:r w:rsidRPr="006B067A">
        <w:t xml:space="preserve"> Wij zijn erg blij met de mensen die aanbieden te helpen! Zo wordt </w:t>
      </w:r>
      <w:proofErr w:type="spellStart"/>
      <w:r w:rsidRPr="006B067A">
        <w:t>Oldenhove</w:t>
      </w:r>
      <w:proofErr w:type="spellEnd"/>
      <w:r w:rsidRPr="006B067A">
        <w:t xml:space="preserve"> een plek wordt waar iedereen zich in kan vinden. Iedereen die een bijdrage wil leveren aan de plannen rond </w:t>
      </w:r>
      <w:proofErr w:type="spellStart"/>
      <w:r w:rsidRPr="006B067A">
        <w:t>Oldenhove</w:t>
      </w:r>
      <w:proofErr w:type="spellEnd"/>
      <w:r w:rsidRPr="006B067A">
        <w:t xml:space="preserve"> kan zich aanmelden via </w:t>
      </w:r>
      <w:hyperlink r:id="rId8" w:history="1">
        <w:r w:rsidRPr="006B067A">
          <w:rPr>
            <w:rStyle w:val="Hyperlink"/>
          </w:rPr>
          <w:t>flexwonen@bloemendaal.nl</w:t>
        </w:r>
      </w:hyperlink>
      <w:r w:rsidRPr="006B067A">
        <w:t>. Bij Dennenheuvel zijn er ook veel mensen die geholpen hebben met de inrichting van de woningen, met taallessen en andere lessen, met de organisatie van activiteiten en bijvoorbeeld als ‘buddy’ voor algemene inburgering.</w:t>
      </w:r>
    </w:p>
    <w:p w14:paraId="3ABEC468" w14:textId="77777777" w:rsidR="006B067A" w:rsidRPr="006B067A" w:rsidRDefault="006B067A" w:rsidP="006B067A">
      <w:r w:rsidRPr="006B067A">
        <w:t xml:space="preserve">Zodra de plannen voor </w:t>
      </w:r>
      <w:proofErr w:type="spellStart"/>
      <w:r w:rsidRPr="006B067A">
        <w:t>Oldenhove</w:t>
      </w:r>
      <w:proofErr w:type="spellEnd"/>
      <w:r w:rsidRPr="006B067A">
        <w:t xml:space="preserve"> concreet worden, wordt een sociaal plan gemaakt. Dit doen we met inzet van andere partijen en vrijwilligers die zich aanmelden om mee te denken. Er wordt nog een oproep gedaan voor vrijwilligers.</w:t>
      </w:r>
    </w:p>
    <w:p w14:paraId="4381B00F" w14:textId="77777777" w:rsidR="006B067A" w:rsidRPr="006B067A" w:rsidRDefault="006B067A" w:rsidP="006B067A"/>
    <w:p w14:paraId="614C06F7" w14:textId="77777777" w:rsidR="006B067A" w:rsidRPr="006B067A" w:rsidRDefault="006B067A" w:rsidP="006B067A">
      <w:r w:rsidRPr="006B067A">
        <w:rPr>
          <w:b/>
          <w:bCs/>
        </w:rPr>
        <w:t>Vragen:</w:t>
      </w:r>
      <w:r w:rsidRPr="006B067A">
        <w:t xml:space="preserve"> De meeste woningen hebben geen douche of keuken. Dat is nu te doen met 25 man met het delen van badkamers. maar niet met 90 man. Wie draagt kosten voor verbouwing </w:t>
      </w:r>
      <w:proofErr w:type="spellStart"/>
      <w:r w:rsidRPr="006B067A">
        <w:t>oldenhove</w:t>
      </w:r>
      <w:proofErr w:type="spellEnd"/>
      <w:r w:rsidRPr="006B067A">
        <w:t xml:space="preserve">? </w:t>
      </w:r>
    </w:p>
    <w:p w14:paraId="3CB41190" w14:textId="77777777" w:rsidR="006B067A" w:rsidRPr="006B067A" w:rsidRDefault="006B067A" w:rsidP="006B067A">
      <w:r w:rsidRPr="006B067A">
        <w:rPr>
          <w:b/>
          <w:bCs/>
        </w:rPr>
        <w:t>Antwoord:</w:t>
      </w:r>
      <w:r w:rsidRPr="006B067A">
        <w:t xml:space="preserve"> Het is bekend dat er sprake is van achterstallig onderhoud. Er moeten daarom renovaties worden gedaan om het hele pand bewoonbaar te maken. Over de kosten hiervan zijn we in gesprek met Sint Jacob en verschillende instanties, zoals het COA.</w:t>
      </w:r>
    </w:p>
    <w:p w14:paraId="6312A75D" w14:textId="77777777" w:rsidR="006B067A" w:rsidRPr="006B067A" w:rsidRDefault="006B067A" w:rsidP="006B067A"/>
    <w:p w14:paraId="5DAB83C2" w14:textId="77777777" w:rsidR="006B067A" w:rsidRPr="006B067A" w:rsidRDefault="006B067A" w:rsidP="006B067A">
      <w:r w:rsidRPr="006B067A">
        <w:rPr>
          <w:b/>
          <w:bCs/>
        </w:rPr>
        <w:t>Vragen:</w:t>
      </w:r>
      <w:r w:rsidRPr="006B067A">
        <w:t xml:space="preserve"> Gaat het plan nog langs de Raad?  Kan je bestuursrechtelijk bezwaar aantekenen tegen een besluit van het college dat niet langs de raad is gegaan? </w:t>
      </w:r>
    </w:p>
    <w:p w14:paraId="17EA95AD" w14:textId="77777777" w:rsidR="006B067A" w:rsidRPr="006B067A" w:rsidRDefault="006B067A" w:rsidP="006B067A">
      <w:r w:rsidRPr="006B067A">
        <w:rPr>
          <w:b/>
          <w:bCs/>
        </w:rPr>
        <w:t>Antwoord:</w:t>
      </w:r>
      <w:r w:rsidRPr="006B067A">
        <w:t xml:space="preserve"> Het plan gaat nog langs de raad.</w:t>
      </w:r>
    </w:p>
    <w:p w14:paraId="1D7CCC6A" w14:textId="77777777" w:rsidR="006B067A" w:rsidRPr="006B067A" w:rsidRDefault="006B067A" w:rsidP="006B067A"/>
    <w:p w14:paraId="57BACBAF" w14:textId="77777777" w:rsidR="006B067A" w:rsidRPr="006B067A" w:rsidRDefault="006B067A" w:rsidP="006B067A">
      <w:r w:rsidRPr="006B067A">
        <w:rPr>
          <w:b/>
          <w:bCs/>
        </w:rPr>
        <w:t>Vraag:</w:t>
      </w:r>
      <w:r w:rsidRPr="006B067A">
        <w:t xml:space="preserve"> </w:t>
      </w:r>
      <w:proofErr w:type="spellStart"/>
      <w:r w:rsidRPr="006B067A">
        <w:t>Zomerzorgerlaan</w:t>
      </w:r>
      <w:proofErr w:type="spellEnd"/>
      <w:r w:rsidRPr="006B067A">
        <w:t xml:space="preserve"> is wellicht nog een goede optie voor statushouders?</w:t>
      </w:r>
    </w:p>
    <w:p w14:paraId="3424D5DC" w14:textId="77777777" w:rsidR="006B067A" w:rsidRPr="006B067A" w:rsidRDefault="006B067A" w:rsidP="006B067A">
      <w:r w:rsidRPr="006B067A">
        <w:rPr>
          <w:b/>
          <w:bCs/>
        </w:rPr>
        <w:t>Antwoord:</w:t>
      </w:r>
      <w:r w:rsidRPr="006B067A">
        <w:t xml:space="preserve"> Om de woningvoorraad uit te breiden is het beleid om continu onderzoek te doen naar verschillende bouw- en woonlocaties. Alle kansrijke locaties zijn daarbij in beeld. Vorig jaar heeft de gemeenteraad besloten om in eerste instantie te kiezen voor Blekersveld als bouwlocatie. En nu doet </w:t>
      </w:r>
      <w:proofErr w:type="spellStart"/>
      <w:r w:rsidRPr="006B067A">
        <w:t>Oldenhove</w:t>
      </w:r>
      <w:proofErr w:type="spellEnd"/>
      <w:r w:rsidRPr="006B067A">
        <w:t xml:space="preserve"> zich voor als goede (tijdelijke) locatie. De gemeente gaat door met het onderzoek naar verdere uitbreiding van het woningaanbod.</w:t>
      </w:r>
    </w:p>
    <w:p w14:paraId="042D383C" w14:textId="77777777" w:rsidR="006B067A" w:rsidRPr="006B067A" w:rsidRDefault="006B067A" w:rsidP="006B067A"/>
    <w:p w14:paraId="55D30B12" w14:textId="77777777" w:rsidR="006B067A" w:rsidRPr="006B067A" w:rsidRDefault="006B067A" w:rsidP="006B067A">
      <w:r w:rsidRPr="006B067A">
        <w:rPr>
          <w:b/>
          <w:bCs/>
        </w:rPr>
        <w:t>Vraag:</w:t>
      </w:r>
      <w:r w:rsidRPr="006B067A">
        <w:t xml:space="preserve"> Hoe gaat u 150 mensen veilig in een pand huisvesten, terwijl er een pandemie gaande is. Hoe wordt dit geen brandhaard voor besmettingen? </w:t>
      </w:r>
    </w:p>
    <w:p w14:paraId="1C5C9100" w14:textId="77777777" w:rsidR="006B067A" w:rsidRPr="006B067A" w:rsidRDefault="006B067A" w:rsidP="006B067A">
      <w:r w:rsidRPr="006B067A">
        <w:rPr>
          <w:b/>
          <w:bCs/>
        </w:rPr>
        <w:lastRenderedPageBreak/>
        <w:t>Antwoord:</w:t>
      </w:r>
      <w:r w:rsidRPr="006B067A">
        <w:t xml:space="preserve"> Uiteraard moet het een veilige plek worden om te kunnen wonen. Vanzelfsprekend wordt met corona rekening gehouden en de daarvoor geldende regels en maatregelen in acht genomen. </w:t>
      </w:r>
    </w:p>
    <w:p w14:paraId="26337036" w14:textId="77777777" w:rsidR="006B067A" w:rsidRPr="006B067A" w:rsidRDefault="006B067A" w:rsidP="006B067A"/>
    <w:p w14:paraId="1E649ED6" w14:textId="77777777" w:rsidR="006B067A" w:rsidRPr="006B067A" w:rsidRDefault="006B067A" w:rsidP="006B067A">
      <w:r w:rsidRPr="006B067A">
        <w:rPr>
          <w:b/>
          <w:bCs/>
        </w:rPr>
        <w:t>Vraag:</w:t>
      </w:r>
      <w:r w:rsidRPr="006B067A">
        <w:t xml:space="preserve"> Wat is er met het plan gebeurd om </w:t>
      </w:r>
      <w:proofErr w:type="spellStart"/>
      <w:r w:rsidRPr="006B067A">
        <w:t>Oldenhove</w:t>
      </w:r>
      <w:proofErr w:type="spellEnd"/>
      <w:r w:rsidRPr="006B067A">
        <w:t xml:space="preserve"> te verbouwen voor ouderen? Er is dus blijkbaar geen behoefte aan huisvesting voor ouderen?</w:t>
      </w:r>
    </w:p>
    <w:p w14:paraId="152E3BB5" w14:textId="77777777" w:rsidR="006B067A" w:rsidRPr="006B067A" w:rsidRDefault="006B067A" w:rsidP="006B067A">
      <w:r w:rsidRPr="006B067A">
        <w:rPr>
          <w:b/>
          <w:bCs/>
        </w:rPr>
        <w:t>Antwoord:</w:t>
      </w:r>
      <w:r w:rsidRPr="006B067A">
        <w:t xml:space="preserve"> Stichting Sint Jacob heeft ons aangegeven dat zij het pand niet meer gaat verhuren aan andere zorginstellingen. Zij wil het wel zelf als zorglocatie behouden. Zij verwacht deze locatie over 10 jaar weer nodig te hebben om in de regio voldoende zorgplekken te kunnen bieden.</w:t>
      </w:r>
    </w:p>
    <w:p w14:paraId="29B53891" w14:textId="77777777" w:rsidR="006B067A" w:rsidRPr="006B067A" w:rsidRDefault="006B067A" w:rsidP="006B067A">
      <w:r w:rsidRPr="006B067A">
        <w:t xml:space="preserve"> </w:t>
      </w:r>
    </w:p>
    <w:p w14:paraId="2847D3CA" w14:textId="77777777" w:rsidR="006B067A" w:rsidRPr="006B067A" w:rsidRDefault="006B067A" w:rsidP="006B067A">
      <w:r w:rsidRPr="006B067A">
        <w:rPr>
          <w:b/>
          <w:bCs/>
        </w:rPr>
        <w:t>Vraag:</w:t>
      </w:r>
      <w:r w:rsidRPr="006B067A">
        <w:t xml:space="preserve"> Hoe zit het met verkeersveiligheid? Er zijn 2 scholen en daarbij komen ook woningen blekersveld. Toename van intensiteit verkeer. </w:t>
      </w:r>
    </w:p>
    <w:p w14:paraId="6694C04D" w14:textId="77777777" w:rsidR="006B067A" w:rsidRPr="006B067A" w:rsidRDefault="006B067A" w:rsidP="006B067A">
      <w:r w:rsidRPr="006B067A">
        <w:rPr>
          <w:b/>
          <w:bCs/>
        </w:rPr>
        <w:t>Antwoord:</w:t>
      </w:r>
      <w:r w:rsidRPr="006B067A">
        <w:t xml:space="preserve"> Er komt zeker aandacht voor (</w:t>
      </w:r>
      <w:proofErr w:type="spellStart"/>
      <w:r w:rsidRPr="006B067A">
        <w:t>verkeers</w:t>
      </w:r>
      <w:proofErr w:type="spellEnd"/>
      <w:r w:rsidRPr="006B067A">
        <w:t xml:space="preserve">)veiligheid. Ook hiervoor geldt dat zodra de plannen concreter zijn, we kunnen toespitsen op hetgeen wat dan nodig is. </w:t>
      </w:r>
    </w:p>
    <w:p w14:paraId="73A23498" w14:textId="77777777" w:rsidR="006B067A" w:rsidRPr="006B067A" w:rsidRDefault="006B067A" w:rsidP="006B067A"/>
    <w:p w14:paraId="30C89744" w14:textId="77777777" w:rsidR="006B067A" w:rsidRPr="006B067A" w:rsidRDefault="006B067A" w:rsidP="006B067A">
      <w:r w:rsidRPr="006B067A">
        <w:rPr>
          <w:b/>
          <w:bCs/>
        </w:rPr>
        <w:t>Vraag:</w:t>
      </w:r>
      <w:r w:rsidRPr="006B067A">
        <w:t xml:space="preserve"> Wordt het bestemmingsplan aangepast. Van Maatschappelijk naar Woonfunctie? </w:t>
      </w:r>
    </w:p>
    <w:p w14:paraId="1A5FE2D9" w14:textId="77777777" w:rsidR="006B067A" w:rsidRPr="006B067A" w:rsidRDefault="006B067A" w:rsidP="006B067A">
      <w:r w:rsidRPr="006B067A">
        <w:rPr>
          <w:b/>
          <w:bCs/>
        </w:rPr>
        <w:t>Antwoord:</w:t>
      </w:r>
      <w:r w:rsidRPr="006B067A">
        <w:t xml:space="preserve"> Nee, het bestemmingsplan wordt voor deze situatie niet aangepast.</w:t>
      </w:r>
    </w:p>
    <w:p w14:paraId="6B8E5BD2" w14:textId="77777777" w:rsidR="006B067A" w:rsidRPr="006B067A" w:rsidRDefault="006B067A" w:rsidP="006B067A"/>
    <w:p w14:paraId="4F6581F2" w14:textId="77777777" w:rsidR="006B067A" w:rsidRPr="006B067A" w:rsidRDefault="006B067A" w:rsidP="006B067A">
      <w:r w:rsidRPr="006B067A">
        <w:rPr>
          <w:b/>
          <w:bCs/>
        </w:rPr>
        <w:t>Vraag:</w:t>
      </w:r>
      <w:r w:rsidRPr="006B067A">
        <w:t xml:space="preserve"> Kan ik een overzicht krijgen van het volgende: hoeveel mensen mogen we huisvesten? En hoeveel zitten er al in de diverse dorpskernen? Ook sociale woningbouw meerekenend.</w:t>
      </w:r>
    </w:p>
    <w:p w14:paraId="04370818" w14:textId="77777777" w:rsidR="006B067A" w:rsidRPr="006B067A" w:rsidRDefault="006B067A" w:rsidP="006B067A">
      <w:r w:rsidRPr="006B067A">
        <w:rPr>
          <w:b/>
          <w:bCs/>
        </w:rPr>
        <w:t>Antwoord:</w:t>
      </w:r>
      <w:r w:rsidRPr="006B067A">
        <w:t xml:space="preserve"> De Gemeente Bloemendaal krijgt een taakstelling om jaarlijks statushouders te huisvesten. Het aantal verschilt, maar ligt rond de 30-40 personen per jaar (inclusief kinderen). Statushouders komen in verschillende dorpskernen terecht. Op dit moment komen relatief meer statushouders in Bennebroek en Vogelenzang te wonen, omdat daar meer sociale huurwoningen beschikbaar zijn dan in de andere dorpskernen. </w:t>
      </w:r>
    </w:p>
    <w:p w14:paraId="40DFFE33" w14:textId="3002AE12" w:rsidR="00A639BF" w:rsidRPr="006B067A" w:rsidRDefault="00A639BF" w:rsidP="006B067A"/>
    <w:sectPr w:rsidR="00A639BF" w:rsidRPr="006B067A" w:rsidSect="00FB5150">
      <w:headerReference w:type="default" r:id="rId9"/>
      <w:type w:val="continuous"/>
      <w:pgSz w:w="11906" w:h="16838"/>
      <w:pgMar w:top="2835" w:right="2268" w:bottom="2268" w:left="2268" w:header="1304"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83804" w14:textId="77777777" w:rsidR="00F92047" w:rsidRDefault="00F92047">
      <w:r>
        <w:separator/>
      </w:r>
    </w:p>
  </w:endnote>
  <w:endnote w:type="continuationSeparator" w:id="0">
    <w:p w14:paraId="4C2EAA84" w14:textId="77777777" w:rsidR="00F92047" w:rsidRDefault="00F9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5B403" w14:textId="77777777" w:rsidR="00F92047" w:rsidRDefault="00F92047">
      <w:r>
        <w:separator/>
      </w:r>
    </w:p>
  </w:footnote>
  <w:footnote w:type="continuationSeparator" w:id="0">
    <w:p w14:paraId="181013EA" w14:textId="77777777" w:rsidR="00F92047" w:rsidRDefault="00F92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17AE2" w14:textId="7383BD4A" w:rsidR="002F326A" w:rsidRPr="00072B31" w:rsidRDefault="00072B31" w:rsidP="00072B31">
    <w:pPr>
      <w:tabs>
        <w:tab w:val="left" w:pos="540"/>
        <w:tab w:val="left" w:pos="3544"/>
      </w:tabs>
      <w:ind w:left="540"/>
      <w:rPr>
        <w:b/>
        <w:sz w:val="32"/>
        <w:szCs w:val="32"/>
      </w:rPr>
    </w:pPr>
    <w:r w:rsidRPr="00072B31">
      <w:rPr>
        <w:b/>
        <w:noProof/>
        <w:sz w:val="36"/>
        <w:szCs w:val="36"/>
      </w:rPr>
      <w:drawing>
        <wp:anchor distT="0" distB="0" distL="114300" distR="114300" simplePos="0" relativeHeight="251658240" behindDoc="0" locked="0" layoutInCell="1" allowOverlap="1" wp14:anchorId="1A926422" wp14:editId="7D181A5B">
          <wp:simplePos x="0" y="0"/>
          <wp:positionH relativeFrom="column">
            <wp:posOffset>731520</wp:posOffset>
          </wp:positionH>
          <wp:positionV relativeFrom="paragraph">
            <wp:posOffset>-418465</wp:posOffset>
          </wp:positionV>
          <wp:extent cx="1133475" cy="677545"/>
          <wp:effectExtent l="0" t="0" r="9525" b="8255"/>
          <wp:wrapSquare wrapText="bothSides"/>
          <wp:docPr id="10"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9"/>
                  <pic:cNvPicPr>
                    <a:picLocks noChangeAspect="1"/>
                  </pic:cNvPicPr>
                </pic:nvPicPr>
                <pic:blipFill rotWithShape="1">
                  <a:blip r:embed="rId1">
                    <a:extLst>
                      <a:ext uri="{28A0092B-C50C-407E-A947-70E740481C1C}">
                        <a14:useLocalDpi xmlns:a14="http://schemas.microsoft.com/office/drawing/2010/main" val="0"/>
                      </a:ext>
                    </a:extLst>
                  </a:blip>
                  <a:srcRect t="15790" b="20844"/>
                  <a:stretch/>
                </pic:blipFill>
                <pic:spPr>
                  <a:xfrm>
                    <a:off x="0" y="0"/>
                    <a:ext cx="1133475" cy="677545"/>
                  </a:xfrm>
                  <a:prstGeom prst="rect">
                    <a:avLst/>
                  </a:prstGeom>
                </pic:spPr>
              </pic:pic>
            </a:graphicData>
          </a:graphic>
        </wp:anchor>
      </w:drawing>
    </w:r>
    <w:r w:rsidR="002F326A">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01B91"/>
    <w:multiLevelType w:val="hybridMultilevel"/>
    <w:tmpl w:val="05DE91A8"/>
    <w:lvl w:ilvl="0" w:tplc="0413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EEE38B3"/>
    <w:multiLevelType w:val="hybridMultilevel"/>
    <w:tmpl w:val="DAFEC568"/>
    <w:lvl w:ilvl="0" w:tplc="04130001">
      <w:start w:val="1"/>
      <w:numFmt w:val="bullet"/>
      <w:lvlText w:val=""/>
      <w:lvlJc w:val="left"/>
      <w:pPr>
        <w:ind w:left="720" w:hanging="360"/>
      </w:pPr>
      <w:rPr>
        <w:rFonts w:ascii="Symbol" w:hAnsi="Symbo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7E37AF"/>
    <w:multiLevelType w:val="multilevel"/>
    <w:tmpl w:val="DBA6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2F4D3E"/>
    <w:multiLevelType w:val="hybridMultilevel"/>
    <w:tmpl w:val="40544000"/>
    <w:lvl w:ilvl="0" w:tplc="04130013">
      <w:start w:val="1"/>
      <w:numFmt w:val="upperRoman"/>
      <w:lvlText w:val="%1."/>
      <w:lvlJc w:val="right"/>
      <w:pPr>
        <w:ind w:left="1068" w:hanging="360"/>
      </w:pPr>
      <w:rPr>
        <w:rFonts w:hint="default"/>
        <w:b w:val="0"/>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2E6B6BE5"/>
    <w:multiLevelType w:val="hybridMultilevel"/>
    <w:tmpl w:val="08EE00DC"/>
    <w:lvl w:ilvl="0" w:tplc="0413000F">
      <w:start w:val="1"/>
      <w:numFmt w:val="decimal"/>
      <w:lvlText w:val="%1."/>
      <w:lvlJc w:val="left"/>
      <w:pPr>
        <w:tabs>
          <w:tab w:val="num" w:pos="360"/>
        </w:tabs>
        <w:ind w:left="360" w:hanging="360"/>
      </w:pPr>
      <w:rPr>
        <w:rFonts w:hint="default"/>
      </w:rPr>
    </w:lvl>
    <w:lvl w:ilvl="1" w:tplc="04090001">
      <w:start w:val="1"/>
      <w:numFmt w:val="bullet"/>
      <w:lvlText w:val=""/>
      <w:lvlJc w:val="left"/>
      <w:pPr>
        <w:ind w:left="72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30642C9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887F57"/>
    <w:multiLevelType w:val="hybridMultilevel"/>
    <w:tmpl w:val="B7526AA0"/>
    <w:lvl w:ilvl="0" w:tplc="0413000F">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15:restartNumberingAfterBreak="0">
    <w:nsid w:val="42E21C6E"/>
    <w:multiLevelType w:val="hybridMultilevel"/>
    <w:tmpl w:val="AEE4D906"/>
    <w:lvl w:ilvl="0" w:tplc="0413000F">
      <w:start w:val="1"/>
      <w:numFmt w:val="decimal"/>
      <w:lvlText w:val="%1."/>
      <w:lvlJc w:val="left"/>
      <w:pPr>
        <w:tabs>
          <w:tab w:val="num" w:pos="360"/>
        </w:tabs>
        <w:ind w:left="360" w:hanging="360"/>
      </w:pPr>
      <w:rPr>
        <w:rFonts w:hint="default"/>
      </w:rPr>
    </w:lvl>
    <w:lvl w:ilvl="1" w:tplc="04130013">
      <w:start w:val="1"/>
      <w:numFmt w:val="upperRoman"/>
      <w:lvlText w:val="%2."/>
      <w:lvlJc w:val="right"/>
      <w:pPr>
        <w:ind w:left="360" w:hanging="360"/>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47D4550E"/>
    <w:multiLevelType w:val="hybridMultilevel"/>
    <w:tmpl w:val="8FE0F25E"/>
    <w:lvl w:ilvl="0" w:tplc="0413000F">
      <w:start w:val="1"/>
      <w:numFmt w:val="decimal"/>
      <w:lvlText w:val="%1."/>
      <w:lvlJc w:val="left"/>
      <w:pPr>
        <w:tabs>
          <w:tab w:val="num" w:pos="360"/>
        </w:tabs>
        <w:ind w:left="360" w:hanging="360"/>
      </w:pPr>
      <w:rPr>
        <w:rFonts w:hint="default"/>
      </w:rPr>
    </w:lvl>
    <w:lvl w:ilvl="1" w:tplc="04090001">
      <w:start w:val="1"/>
      <w:numFmt w:val="bullet"/>
      <w:lvlText w:val=""/>
      <w:lvlJc w:val="left"/>
      <w:pPr>
        <w:ind w:left="72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4CA52B4B"/>
    <w:multiLevelType w:val="hybridMultilevel"/>
    <w:tmpl w:val="6344B9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EC02A9B"/>
    <w:multiLevelType w:val="hybridMultilevel"/>
    <w:tmpl w:val="63926D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61511967"/>
    <w:multiLevelType w:val="hybridMultilevel"/>
    <w:tmpl w:val="96189D86"/>
    <w:lvl w:ilvl="0" w:tplc="04130001">
      <w:start w:val="1"/>
      <w:numFmt w:val="bullet"/>
      <w:lvlText w:val=""/>
      <w:lvlJc w:val="left"/>
      <w:pPr>
        <w:tabs>
          <w:tab w:val="num" w:pos="720"/>
        </w:tabs>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635159AB"/>
    <w:multiLevelType w:val="hybridMultilevel"/>
    <w:tmpl w:val="881E813E"/>
    <w:lvl w:ilvl="0" w:tplc="0413000F">
      <w:start w:val="1"/>
      <w:numFmt w:val="decimal"/>
      <w:lvlText w:val="%1."/>
      <w:lvlJc w:val="left"/>
      <w:pPr>
        <w:tabs>
          <w:tab w:val="num" w:pos="360"/>
        </w:tabs>
        <w:ind w:left="360" w:hanging="360"/>
      </w:pPr>
      <w:rPr>
        <w:rFonts w:hint="default"/>
      </w:rPr>
    </w:lvl>
    <w:lvl w:ilvl="1" w:tplc="04090001">
      <w:start w:val="1"/>
      <w:numFmt w:val="bullet"/>
      <w:lvlText w:val=""/>
      <w:lvlJc w:val="left"/>
      <w:pPr>
        <w:ind w:left="72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72A2105B"/>
    <w:multiLevelType w:val="hybridMultilevel"/>
    <w:tmpl w:val="448C3A6C"/>
    <w:lvl w:ilvl="0" w:tplc="0413000F">
      <w:start w:val="1"/>
      <w:numFmt w:val="decimal"/>
      <w:lvlText w:val="%1."/>
      <w:lvlJc w:val="left"/>
      <w:pPr>
        <w:tabs>
          <w:tab w:val="num" w:pos="360"/>
        </w:tabs>
        <w:ind w:left="360" w:hanging="360"/>
      </w:pPr>
      <w:rPr>
        <w:rFonts w:hint="default"/>
      </w:rPr>
    </w:lvl>
    <w:lvl w:ilvl="1" w:tplc="04090001">
      <w:start w:val="1"/>
      <w:numFmt w:val="bullet"/>
      <w:lvlText w:val=""/>
      <w:lvlJc w:val="left"/>
      <w:pPr>
        <w:ind w:left="72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6"/>
  </w:num>
  <w:num w:numId="2">
    <w:abstractNumId w:val="10"/>
  </w:num>
  <w:num w:numId="3">
    <w:abstractNumId w:val="13"/>
  </w:num>
  <w:num w:numId="4">
    <w:abstractNumId w:val="8"/>
  </w:num>
  <w:num w:numId="5">
    <w:abstractNumId w:val="7"/>
  </w:num>
  <w:num w:numId="6">
    <w:abstractNumId w:val="4"/>
  </w:num>
  <w:num w:numId="7">
    <w:abstractNumId w:val="12"/>
  </w:num>
  <w:num w:numId="8">
    <w:abstractNumId w:val="2"/>
  </w:num>
  <w:num w:numId="9">
    <w:abstractNumId w:val="0"/>
  </w:num>
  <w:num w:numId="10">
    <w:abstractNumId w:val="1"/>
  </w:num>
  <w:num w:numId="11">
    <w:abstractNumId w:val="11"/>
  </w:num>
  <w:num w:numId="12">
    <w:abstractNumId w:val="5"/>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DE8"/>
    <w:rsid w:val="00037261"/>
    <w:rsid w:val="00064205"/>
    <w:rsid w:val="00072B31"/>
    <w:rsid w:val="000774C1"/>
    <w:rsid w:val="000C420E"/>
    <w:rsid w:val="000F2CCD"/>
    <w:rsid w:val="001527E8"/>
    <w:rsid w:val="00160918"/>
    <w:rsid w:val="00173E51"/>
    <w:rsid w:val="00191C8A"/>
    <w:rsid w:val="001C1786"/>
    <w:rsid w:val="001F79BF"/>
    <w:rsid w:val="0027166C"/>
    <w:rsid w:val="002727B4"/>
    <w:rsid w:val="002B2B69"/>
    <w:rsid w:val="002B3A22"/>
    <w:rsid w:val="002C0EFB"/>
    <w:rsid w:val="002C6DE8"/>
    <w:rsid w:val="002F326A"/>
    <w:rsid w:val="00305EC5"/>
    <w:rsid w:val="0036234C"/>
    <w:rsid w:val="0037231C"/>
    <w:rsid w:val="003A2C09"/>
    <w:rsid w:val="003B4E72"/>
    <w:rsid w:val="003D4EDB"/>
    <w:rsid w:val="003E6E2C"/>
    <w:rsid w:val="00406290"/>
    <w:rsid w:val="00434755"/>
    <w:rsid w:val="00436EF1"/>
    <w:rsid w:val="0047224B"/>
    <w:rsid w:val="004745A7"/>
    <w:rsid w:val="00481419"/>
    <w:rsid w:val="004C4DBA"/>
    <w:rsid w:val="004E0F52"/>
    <w:rsid w:val="004F0312"/>
    <w:rsid w:val="0052441F"/>
    <w:rsid w:val="00553514"/>
    <w:rsid w:val="005563A2"/>
    <w:rsid w:val="005863D5"/>
    <w:rsid w:val="005A0D89"/>
    <w:rsid w:val="005B77F9"/>
    <w:rsid w:val="005E3B6D"/>
    <w:rsid w:val="005F1F14"/>
    <w:rsid w:val="00601396"/>
    <w:rsid w:val="00602192"/>
    <w:rsid w:val="00604F8C"/>
    <w:rsid w:val="00633947"/>
    <w:rsid w:val="00652E37"/>
    <w:rsid w:val="00657DD6"/>
    <w:rsid w:val="0069180C"/>
    <w:rsid w:val="00697740"/>
    <w:rsid w:val="006B067A"/>
    <w:rsid w:val="006B17AE"/>
    <w:rsid w:val="006C2BCD"/>
    <w:rsid w:val="006F54AB"/>
    <w:rsid w:val="00705C65"/>
    <w:rsid w:val="007227B0"/>
    <w:rsid w:val="0074356E"/>
    <w:rsid w:val="00743866"/>
    <w:rsid w:val="00753708"/>
    <w:rsid w:val="00755570"/>
    <w:rsid w:val="00760495"/>
    <w:rsid w:val="00781BCA"/>
    <w:rsid w:val="00787E9B"/>
    <w:rsid w:val="007A6DDA"/>
    <w:rsid w:val="007B1D5E"/>
    <w:rsid w:val="007C3962"/>
    <w:rsid w:val="007E0DFF"/>
    <w:rsid w:val="007F3B6D"/>
    <w:rsid w:val="00803080"/>
    <w:rsid w:val="00820DD5"/>
    <w:rsid w:val="008253A6"/>
    <w:rsid w:val="00825D60"/>
    <w:rsid w:val="00842D7B"/>
    <w:rsid w:val="008475C4"/>
    <w:rsid w:val="00851E60"/>
    <w:rsid w:val="0087394C"/>
    <w:rsid w:val="008831EB"/>
    <w:rsid w:val="008942CC"/>
    <w:rsid w:val="008F2B0D"/>
    <w:rsid w:val="00914686"/>
    <w:rsid w:val="00931C07"/>
    <w:rsid w:val="009331EF"/>
    <w:rsid w:val="00933908"/>
    <w:rsid w:val="0095203B"/>
    <w:rsid w:val="00962FC4"/>
    <w:rsid w:val="00993DDD"/>
    <w:rsid w:val="009A25C9"/>
    <w:rsid w:val="009C46C4"/>
    <w:rsid w:val="009F292D"/>
    <w:rsid w:val="00A20544"/>
    <w:rsid w:val="00A27935"/>
    <w:rsid w:val="00A30458"/>
    <w:rsid w:val="00A639BF"/>
    <w:rsid w:val="00A82AD3"/>
    <w:rsid w:val="00A8391A"/>
    <w:rsid w:val="00A866C6"/>
    <w:rsid w:val="00A956B7"/>
    <w:rsid w:val="00AA56AF"/>
    <w:rsid w:val="00AA5FAD"/>
    <w:rsid w:val="00AF0EB3"/>
    <w:rsid w:val="00B02BFF"/>
    <w:rsid w:val="00B07A36"/>
    <w:rsid w:val="00B3277F"/>
    <w:rsid w:val="00B71474"/>
    <w:rsid w:val="00B96F2C"/>
    <w:rsid w:val="00BB29CA"/>
    <w:rsid w:val="00BB4118"/>
    <w:rsid w:val="00BC2C7F"/>
    <w:rsid w:val="00BC7546"/>
    <w:rsid w:val="00BE0553"/>
    <w:rsid w:val="00BF26DE"/>
    <w:rsid w:val="00CA4ECD"/>
    <w:rsid w:val="00CB3D1A"/>
    <w:rsid w:val="00CC48AF"/>
    <w:rsid w:val="00CE3815"/>
    <w:rsid w:val="00CE5CF5"/>
    <w:rsid w:val="00D00B57"/>
    <w:rsid w:val="00D4753A"/>
    <w:rsid w:val="00D606FA"/>
    <w:rsid w:val="00D84F0E"/>
    <w:rsid w:val="00DA401E"/>
    <w:rsid w:val="00DD7C63"/>
    <w:rsid w:val="00DF27F8"/>
    <w:rsid w:val="00DF2A2F"/>
    <w:rsid w:val="00DF6094"/>
    <w:rsid w:val="00E15948"/>
    <w:rsid w:val="00E473E8"/>
    <w:rsid w:val="00E50657"/>
    <w:rsid w:val="00E53D2D"/>
    <w:rsid w:val="00E6799B"/>
    <w:rsid w:val="00EB4F51"/>
    <w:rsid w:val="00EE7BC0"/>
    <w:rsid w:val="00EF61DC"/>
    <w:rsid w:val="00F2007D"/>
    <w:rsid w:val="00F20C9F"/>
    <w:rsid w:val="00F353F4"/>
    <w:rsid w:val="00F374DF"/>
    <w:rsid w:val="00F52A0C"/>
    <w:rsid w:val="00F537BB"/>
    <w:rsid w:val="00F54838"/>
    <w:rsid w:val="00F60A28"/>
    <w:rsid w:val="00F700EF"/>
    <w:rsid w:val="00F75358"/>
    <w:rsid w:val="00F75C94"/>
    <w:rsid w:val="00F87A40"/>
    <w:rsid w:val="00F92047"/>
    <w:rsid w:val="00FA56DF"/>
    <w:rsid w:val="00FA7FD6"/>
    <w:rsid w:val="00FB5150"/>
    <w:rsid w:val="00FB6CF0"/>
    <w:rsid w:val="00FC5741"/>
    <w:rsid w:val="00FD3C5D"/>
    <w:rsid w:val="00FE17D7"/>
    <w:rsid w:val="00FF7D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E5CDC62"/>
  <w15:docId w15:val="{71FEE614-4AE7-4488-BF59-3C497CD8F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C6DE8"/>
    <w:rPr>
      <w:rFonts w:ascii="Arial" w:hAnsi="Arial"/>
      <w:szCs w:val="24"/>
    </w:rPr>
  </w:style>
  <w:style w:type="paragraph" w:styleId="Kop1">
    <w:name w:val="heading 1"/>
    <w:basedOn w:val="Standaard"/>
    <w:next w:val="Standaard"/>
    <w:qFormat/>
    <w:rsid w:val="00914686"/>
    <w:pPr>
      <w:keepNext/>
      <w:spacing w:before="240" w:after="60"/>
      <w:outlineLvl w:val="0"/>
    </w:pPr>
    <w:rPr>
      <w:rFonts w:cs="Arial"/>
      <w:b/>
      <w:bCs/>
      <w:kern w:val="32"/>
      <w:sz w:val="32"/>
      <w:szCs w:val="32"/>
    </w:rPr>
  </w:style>
  <w:style w:type="paragraph" w:styleId="Kop2">
    <w:name w:val="heading 2"/>
    <w:basedOn w:val="Standaard"/>
    <w:next w:val="Standaard"/>
    <w:qFormat/>
    <w:rsid w:val="00037261"/>
    <w:pPr>
      <w:keepNext/>
      <w:spacing w:before="240" w:after="60"/>
      <w:outlineLvl w:val="1"/>
    </w:pPr>
    <w:rPr>
      <w:rFonts w:cs="Arial"/>
      <w:b/>
      <w:bCs/>
      <w:iCs/>
      <w:sz w:val="28"/>
      <w:szCs w:val="28"/>
    </w:rPr>
  </w:style>
  <w:style w:type="paragraph" w:styleId="Kop3">
    <w:name w:val="heading 3"/>
    <w:basedOn w:val="Standaard"/>
    <w:next w:val="Standaard"/>
    <w:qFormat/>
    <w:rsid w:val="00037261"/>
    <w:pPr>
      <w:keepNext/>
      <w:spacing w:before="200" w:after="60"/>
      <w:outlineLvl w:val="2"/>
    </w:pPr>
    <w:rPr>
      <w:rFonts w:cs="Arial"/>
      <w:b/>
      <w:bCs/>
      <w:sz w:val="24"/>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914686"/>
    <w:pPr>
      <w:tabs>
        <w:tab w:val="center" w:pos="4536"/>
        <w:tab w:val="right" w:pos="9072"/>
      </w:tabs>
    </w:pPr>
  </w:style>
  <w:style w:type="paragraph" w:styleId="Voettekst">
    <w:name w:val="footer"/>
    <w:basedOn w:val="Standaard"/>
    <w:rsid w:val="00914686"/>
    <w:pPr>
      <w:tabs>
        <w:tab w:val="center" w:pos="4536"/>
        <w:tab w:val="right" w:pos="9072"/>
      </w:tabs>
    </w:pPr>
  </w:style>
  <w:style w:type="character" w:styleId="Nadruk">
    <w:name w:val="Emphasis"/>
    <w:basedOn w:val="Standaardalinea-lettertype"/>
    <w:qFormat/>
    <w:rsid w:val="00037261"/>
    <w:rPr>
      <w:rFonts w:ascii="Arial" w:hAnsi="Arial"/>
      <w:i/>
      <w:iCs/>
      <w:sz w:val="20"/>
    </w:rPr>
  </w:style>
  <w:style w:type="paragraph" w:styleId="Ondertitel">
    <w:name w:val="Subtitle"/>
    <w:basedOn w:val="Standaard"/>
    <w:next w:val="Standaard"/>
    <w:link w:val="OndertitelChar"/>
    <w:qFormat/>
    <w:rsid w:val="00743866"/>
    <w:pPr>
      <w:numPr>
        <w:ilvl w:val="1"/>
      </w:numPr>
    </w:pPr>
    <w:rPr>
      <w:rFonts w:eastAsiaTheme="majorEastAsia" w:cstheme="majorBidi"/>
      <w:i/>
      <w:iCs/>
      <w:color w:val="4F81BD" w:themeColor="accent1"/>
      <w:spacing w:val="15"/>
    </w:rPr>
  </w:style>
  <w:style w:type="character" w:customStyle="1" w:styleId="OndertitelChar">
    <w:name w:val="Ondertitel Char"/>
    <w:basedOn w:val="Standaardalinea-lettertype"/>
    <w:link w:val="Ondertitel"/>
    <w:rsid w:val="00743866"/>
    <w:rPr>
      <w:rFonts w:ascii="Arial" w:eastAsiaTheme="majorEastAsia" w:hAnsi="Arial" w:cstheme="majorBidi"/>
      <w:i/>
      <w:iCs/>
      <w:color w:val="4F81BD" w:themeColor="accent1"/>
      <w:spacing w:val="15"/>
      <w:szCs w:val="24"/>
    </w:rPr>
  </w:style>
  <w:style w:type="paragraph" w:styleId="Citaat">
    <w:name w:val="Quote"/>
    <w:basedOn w:val="Standaard"/>
    <w:next w:val="Standaard"/>
    <w:link w:val="CitaatChar"/>
    <w:uiPriority w:val="29"/>
    <w:qFormat/>
    <w:rsid w:val="00743866"/>
    <w:rPr>
      <w:i/>
      <w:iCs/>
      <w:color w:val="000000" w:themeColor="text1"/>
    </w:rPr>
  </w:style>
  <w:style w:type="character" w:customStyle="1" w:styleId="CitaatChar">
    <w:name w:val="Citaat Char"/>
    <w:basedOn w:val="Standaardalinea-lettertype"/>
    <w:link w:val="Citaat"/>
    <w:uiPriority w:val="29"/>
    <w:rsid w:val="00743866"/>
    <w:rPr>
      <w:rFonts w:ascii="Arial" w:hAnsi="Arial"/>
      <w:i/>
      <w:iCs/>
      <w:color w:val="000000" w:themeColor="text1"/>
      <w:szCs w:val="24"/>
    </w:rPr>
  </w:style>
  <w:style w:type="character" w:styleId="Intensieveverwijzing">
    <w:name w:val="Intense Reference"/>
    <w:basedOn w:val="Standaardalinea-lettertype"/>
    <w:uiPriority w:val="32"/>
    <w:rsid w:val="00743866"/>
    <w:rPr>
      <w:b/>
      <w:bCs/>
      <w:smallCaps/>
      <w:color w:val="C0504D" w:themeColor="accent2"/>
      <w:spacing w:val="5"/>
      <w:u w:val="single"/>
    </w:rPr>
  </w:style>
  <w:style w:type="character" w:styleId="Hyperlink">
    <w:name w:val="Hyperlink"/>
    <w:basedOn w:val="Standaardalinea-lettertype"/>
    <w:uiPriority w:val="99"/>
    <w:unhideWhenUsed/>
    <w:rsid w:val="005863D5"/>
    <w:rPr>
      <w:color w:val="0000FF"/>
      <w:u w:val="single"/>
    </w:rPr>
  </w:style>
  <w:style w:type="table" w:styleId="Tabelraster">
    <w:name w:val="Table Grid"/>
    <w:basedOn w:val="Standaardtabel"/>
    <w:rsid w:val="00FA5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nhideWhenUsed/>
    <w:qFormat/>
    <w:rsid w:val="00FA56DF"/>
    <w:pPr>
      <w:spacing w:after="200"/>
    </w:pPr>
    <w:rPr>
      <w:b/>
      <w:bCs/>
      <w:color w:val="4F81BD" w:themeColor="accent1"/>
      <w:sz w:val="18"/>
      <w:szCs w:val="18"/>
    </w:rPr>
  </w:style>
  <w:style w:type="paragraph" w:styleId="Ballontekst">
    <w:name w:val="Balloon Text"/>
    <w:basedOn w:val="Standaard"/>
    <w:link w:val="BallontekstChar"/>
    <w:rsid w:val="00FB5150"/>
    <w:rPr>
      <w:rFonts w:ascii="Tahoma" w:hAnsi="Tahoma" w:cs="Tahoma"/>
      <w:sz w:val="16"/>
      <w:szCs w:val="16"/>
    </w:rPr>
  </w:style>
  <w:style w:type="character" w:customStyle="1" w:styleId="BallontekstChar">
    <w:name w:val="Ballontekst Char"/>
    <w:basedOn w:val="Standaardalinea-lettertype"/>
    <w:link w:val="Ballontekst"/>
    <w:rsid w:val="00FB5150"/>
    <w:rPr>
      <w:rFonts w:ascii="Tahoma" w:hAnsi="Tahoma" w:cs="Tahoma"/>
      <w:sz w:val="16"/>
      <w:szCs w:val="16"/>
    </w:rPr>
  </w:style>
  <w:style w:type="table" w:styleId="Elegantetabel">
    <w:name w:val="Table Elegant"/>
    <w:basedOn w:val="Standaardtabel"/>
    <w:rsid w:val="00FB51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Verwijzingopmerking">
    <w:name w:val="annotation reference"/>
    <w:basedOn w:val="Standaardalinea-lettertype"/>
    <w:rsid w:val="00BC2C7F"/>
    <w:rPr>
      <w:sz w:val="16"/>
      <w:szCs w:val="16"/>
    </w:rPr>
  </w:style>
  <w:style w:type="paragraph" w:styleId="Tekstopmerking">
    <w:name w:val="annotation text"/>
    <w:basedOn w:val="Standaard"/>
    <w:link w:val="TekstopmerkingChar"/>
    <w:rsid w:val="00BC2C7F"/>
    <w:rPr>
      <w:szCs w:val="20"/>
    </w:rPr>
  </w:style>
  <w:style w:type="character" w:customStyle="1" w:styleId="TekstopmerkingChar">
    <w:name w:val="Tekst opmerking Char"/>
    <w:basedOn w:val="Standaardalinea-lettertype"/>
    <w:link w:val="Tekstopmerking"/>
    <w:rsid w:val="00BC2C7F"/>
    <w:rPr>
      <w:rFonts w:ascii="Arial" w:hAnsi="Arial"/>
    </w:rPr>
  </w:style>
  <w:style w:type="paragraph" w:styleId="Onderwerpvanopmerking">
    <w:name w:val="annotation subject"/>
    <w:basedOn w:val="Tekstopmerking"/>
    <w:next w:val="Tekstopmerking"/>
    <w:link w:val="OnderwerpvanopmerkingChar"/>
    <w:rsid w:val="00BC2C7F"/>
    <w:rPr>
      <w:b/>
      <w:bCs/>
    </w:rPr>
  </w:style>
  <w:style w:type="character" w:customStyle="1" w:styleId="OnderwerpvanopmerkingChar">
    <w:name w:val="Onderwerp van opmerking Char"/>
    <w:basedOn w:val="TekstopmerkingChar"/>
    <w:link w:val="Onderwerpvanopmerking"/>
    <w:rsid w:val="00BC2C7F"/>
    <w:rPr>
      <w:rFonts w:ascii="Arial" w:hAnsi="Arial"/>
      <w:b/>
      <w:bCs/>
    </w:rPr>
  </w:style>
  <w:style w:type="paragraph" w:styleId="Lijstalinea">
    <w:name w:val="List Paragraph"/>
    <w:basedOn w:val="Standaard"/>
    <w:uiPriority w:val="34"/>
    <w:qFormat/>
    <w:rsid w:val="00FB6CF0"/>
    <w:pPr>
      <w:ind w:left="720"/>
      <w:contextualSpacing/>
    </w:pPr>
  </w:style>
  <w:style w:type="paragraph" w:styleId="Normaalweb">
    <w:name w:val="Normal (Web)"/>
    <w:basedOn w:val="Standaard"/>
    <w:uiPriority w:val="99"/>
    <w:semiHidden/>
    <w:unhideWhenUsed/>
    <w:rsid w:val="008475C4"/>
    <w:pPr>
      <w:spacing w:before="100" w:beforeAutospacing="1" w:after="100" w:afterAutospacing="1"/>
    </w:pPr>
    <w:rPr>
      <w:rFonts w:ascii="Times New Roman" w:hAnsi="Times New Roman"/>
      <w:sz w:val="24"/>
    </w:rPr>
  </w:style>
  <w:style w:type="character" w:styleId="Onopgelostemelding">
    <w:name w:val="Unresolved Mention"/>
    <w:basedOn w:val="Standaardalinea-lettertype"/>
    <w:uiPriority w:val="99"/>
    <w:semiHidden/>
    <w:unhideWhenUsed/>
    <w:rsid w:val="006B0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63188">
      <w:bodyDiv w:val="1"/>
      <w:marLeft w:val="0"/>
      <w:marRight w:val="0"/>
      <w:marTop w:val="0"/>
      <w:marBottom w:val="0"/>
      <w:divBdr>
        <w:top w:val="none" w:sz="0" w:space="0" w:color="auto"/>
        <w:left w:val="none" w:sz="0" w:space="0" w:color="auto"/>
        <w:bottom w:val="none" w:sz="0" w:space="0" w:color="auto"/>
        <w:right w:val="none" w:sz="0" w:space="0" w:color="auto"/>
      </w:divBdr>
    </w:div>
    <w:div w:id="339166605">
      <w:bodyDiv w:val="1"/>
      <w:marLeft w:val="0"/>
      <w:marRight w:val="0"/>
      <w:marTop w:val="0"/>
      <w:marBottom w:val="0"/>
      <w:divBdr>
        <w:top w:val="none" w:sz="0" w:space="0" w:color="auto"/>
        <w:left w:val="none" w:sz="0" w:space="0" w:color="auto"/>
        <w:bottom w:val="none" w:sz="0" w:space="0" w:color="auto"/>
        <w:right w:val="none" w:sz="0" w:space="0" w:color="auto"/>
      </w:divBdr>
    </w:div>
    <w:div w:id="146842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exwonen@bloemendaal.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E1610-9BC0-4C64-ABD4-CF28F0A99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1585</Words>
  <Characters>9029</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Terink</dc:creator>
  <cp:lastModifiedBy>Oost Lievense, Judith</cp:lastModifiedBy>
  <cp:revision>3</cp:revision>
  <cp:lastPrinted>2019-12-13T11:38:00Z</cp:lastPrinted>
  <dcterms:created xsi:type="dcterms:W3CDTF">2021-12-03T13:44:00Z</dcterms:created>
  <dcterms:modified xsi:type="dcterms:W3CDTF">2021-12-03T13:48:00Z</dcterms:modified>
</cp:coreProperties>
</file>